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7791"/>
        <w:gridCol w:w="1558"/>
      </w:tblGrid>
      <w:tr w:rsidR="00E81011" w:rsidRPr="00E81011" w:rsidTr="00E81011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Компьютерные классы</w:t>
            </w: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В учреждении имеется собственный компьютерный класс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6" type="#_x0000_t75" style="width:18pt;height:15.6pt" o:ole="">
                        <v:imagedata r:id="rId5" o:title=""/>
                      </v:shape>
                      <w:control r:id="rId6" w:name="DefaultOcxName" w:shapeid="_x0000_i112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В учреждении имеется компьютерный класс на условиях договора пользования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25" type="#_x0000_t75" style="width:18pt;height:15.6pt" o:ole="">
                        <v:imagedata r:id="rId7" o:title=""/>
                      </v:shape>
                      <w:control r:id="rId8" w:name="DefaultOcxName1" w:shapeid="_x0000_i112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Количество компьютерных классов в вашем учреждении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81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24" type="#_x0000_t75" style="width:40.8pt;height:18pt" o:ole="">
                        <v:imagedata r:id="rId9" o:title=""/>
                      </v:shape>
                      <w:control r:id="rId10" w:name="DefaultOcxName2" w:shapeid="_x0000_i1124"/>
                    </w:object>
                  </w: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t> </w:t>
                  </w:r>
                  <w:proofErr w:type="spellStart"/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t>каб</w:t>
                  </w:r>
                  <w:proofErr w:type="spellEnd"/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Оснащенность компьютерных классов. </w:t>
            </w: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 xml:space="preserve">- В компьютерном классе имеется металлическая дверь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23" type="#_x0000_t75" style="width:18pt;height:15.6pt" o:ole="">
                        <v:imagedata r:id="rId5" o:title=""/>
                      </v:shape>
                      <w:control r:id="rId11" w:name="DefaultOcxName3" w:shapeid="_x0000_i112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В компьютерном классе имеется электропроводка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22" type="#_x0000_t75" style="width:18pt;height:15.6pt" o:ole="">
                        <v:imagedata r:id="rId5" o:title=""/>
                      </v:shape>
                      <w:control r:id="rId12" w:name="DefaultOcxName4" w:shapeid="_x0000_i112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В компьютерном классе имеется кондиционер или протяжно-вытяжная вентиляция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21" type="#_x0000_t75" style="width:18pt;height:15.6pt" o:ole="">
                        <v:imagedata r:id="rId5" o:title=""/>
                      </v:shape>
                      <w:control r:id="rId13" w:name="DefaultOcxName5" w:shapeid="_x0000_i112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 xml:space="preserve">- В компьютерном классе имеются </w:t>
            </w:r>
            <w:proofErr w:type="spellStart"/>
            <w:r w:rsidRPr="00E81011">
              <w:rPr>
                <w:rFonts w:eastAsia="Times New Roman" w:cs="Times New Roman"/>
                <w:szCs w:val="24"/>
                <w:lang w:eastAsia="ru-RU"/>
              </w:rPr>
              <w:t>немеловые</w:t>
            </w:r>
            <w:proofErr w:type="spellEnd"/>
            <w:r w:rsidRPr="00E81011">
              <w:rPr>
                <w:rFonts w:eastAsia="Times New Roman" w:cs="Times New Roman"/>
                <w:szCs w:val="24"/>
                <w:lang w:eastAsia="ru-RU"/>
              </w:rPr>
              <w:t xml:space="preserve"> доски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20" type="#_x0000_t75" style="width:18pt;height:15.6pt" o:ole="">
                        <v:imagedata r:id="rId5" o:title=""/>
                      </v:shape>
                      <w:control r:id="rId14" w:name="DefaultOcxName6" w:shapeid="_x0000_i112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 xml:space="preserve">- В компьютерном классе имеется площадь, обеспечивающая установку m/2 + 2 компьютера, включая </w:t>
            </w:r>
            <w:proofErr w:type="gramStart"/>
            <w:r w:rsidRPr="00E81011">
              <w:rPr>
                <w:rFonts w:eastAsia="Times New Roman" w:cs="Times New Roman"/>
                <w:szCs w:val="24"/>
                <w:lang w:eastAsia="ru-RU"/>
              </w:rPr>
              <w:t>учительский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19" type="#_x0000_t75" style="width:18pt;height:15.6pt" o:ole="">
                        <v:imagedata r:id="rId5" o:title=""/>
                      </v:shape>
                      <w:control r:id="rId15" w:name="DefaultOcxName7" w:shapeid="_x0000_i111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Количество компьютерных классов, удовлетворяющих всем вышеуказанным условиям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5"/>
              <w:gridCol w:w="83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18" type="#_x0000_t75" style="width:40.8pt;height:18pt" o:ole="">
                        <v:imagedata r:id="rId16" o:title=""/>
                      </v:shape>
                      <w:control r:id="rId17" w:name="DefaultOcxName8" w:shapeid="_x0000_i1118"/>
                    </w:object>
                  </w: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 шт.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Количество компьютеров, используемых для осуществления образовательного процесса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5"/>
              <w:gridCol w:w="83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17" type="#_x0000_t75" style="width:40.8pt;height:18pt" o:ole="">
                        <v:imagedata r:id="rId18" o:title=""/>
                      </v:shape>
                      <w:control r:id="rId19" w:name="DefaultOcxName9" w:shapeid="_x0000_i1117"/>
                    </w:object>
                  </w: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 шт.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5"/>
              <w:gridCol w:w="83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16" type="#_x0000_t75" style="width:40.8pt;height:18pt" o:ole="">
                        <v:imagedata r:id="rId20" o:title=""/>
                      </v:shape>
                      <w:control r:id="rId21" w:name="DefaultOcxName10" w:shapeid="_x0000_i1116"/>
                    </w:object>
                  </w: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 шт.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5"/>
              <w:gridCol w:w="83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15" type="#_x0000_t75" style="width:40.8pt;height:18pt" o:ole="">
                        <v:imagedata r:id="rId22" o:title=""/>
                      </v:shape>
                      <w:control r:id="rId23" w:name="DefaultOcxName11" w:shapeid="_x0000_i1115"/>
                    </w:object>
                  </w: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 шт.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Количество интерактивных досок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5"/>
              <w:gridCol w:w="83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14" type="#_x0000_t75" style="width:40.8pt;height:18pt" o:ole="">
                        <v:imagedata r:id="rId24" o:title=""/>
                      </v:shape>
                      <w:control r:id="rId25" w:name="DefaultOcxName12" w:shapeid="_x0000_i1114"/>
                    </w:object>
                  </w: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 шт.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 xml:space="preserve">Программное обеспечение. Есть ли у учреждения комплект лицензионного или свободно распространяемого программного обеспечения (и операционная система, и офисные программы) для каждого установленного компьютера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71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Выход в интернет.</w:t>
            </w: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 xml:space="preserve">- Выход в интернет от 129 Кб/c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13" type="#_x0000_t75" style="width:18pt;height:15.6pt" o:ole="">
                        <v:imagedata r:id="rId5" o:title=""/>
                      </v:shape>
                      <w:control r:id="rId26" w:name="DefaultOcxName13" w:shapeid="_x0000_i111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Выход в интернет от 2 Мб/c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12" type="#_x0000_t75" style="width:18pt;height:15.6pt" o:ole="">
                        <v:imagedata r:id="rId7" o:title=""/>
                      </v:shape>
                      <w:control r:id="rId27" w:name="DefaultOcxName14" w:shapeid="_x0000_i111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Широкополосный интернет. Укажите количество компьютеров, скорость выхода в интернет которых не менее 2 Мб/</w:t>
            </w:r>
            <w:proofErr w:type="gramStart"/>
            <w:r w:rsidRPr="00E81011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5"/>
              <w:gridCol w:w="83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11" type="#_x0000_t75" style="width:40.8pt;height:18pt" o:ole="">
                        <v:imagedata r:id="rId28" o:title=""/>
                      </v:shape>
                      <w:control r:id="rId29" w:name="DefaultOcxName15" w:shapeid="_x0000_i1111"/>
                    </w:object>
                  </w: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 шт.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Кабинет физики </w:t>
            </w: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В учреждении имеется кабинет физики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10" type="#_x0000_t75" style="width:18pt;height:15.6pt" o:ole="">
                        <v:imagedata r:id="rId5" o:title=""/>
                      </v:shape>
                      <w:control r:id="rId30" w:name="DefaultOcxName16" w:shapeid="_x0000_i111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В учреждении имеется кабинет физики с подводкой низковольтного электропитания к партам (включая независимые источники)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09" type="#_x0000_t75" style="width:18pt;height:15.6pt" o:ole="">
                        <v:imagedata r:id="rId5" o:title=""/>
                      </v:shape>
                      <w:control r:id="rId31" w:name="DefaultOcxName17" w:shapeid="_x0000_i110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 xml:space="preserve">- В учреждении имеется кабинет физики </w:t>
            </w:r>
            <w:proofErr w:type="gramStart"/>
            <w:r w:rsidRPr="00E81011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E81011">
              <w:rPr>
                <w:rFonts w:eastAsia="Times New Roman" w:cs="Times New Roman"/>
                <w:szCs w:val="24"/>
                <w:lang w:eastAsia="ru-RU"/>
              </w:rPr>
              <w:t xml:space="preserve"> лаборантской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08" type="#_x0000_t75" style="width:18pt;height:15.6pt" o:ole="">
                        <v:imagedata r:id="rId5" o:title=""/>
                      </v:shape>
                      <w:control r:id="rId32" w:name="DefaultOcxName18" w:shapeid="_x0000_i110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Лабораторные комплекты по физике. </w:t>
            </w: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Наличие лабораторных комплектов в кабинете физики по электродинамике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07" type="#_x0000_t75" style="width:18pt;height:15.6pt" o:ole="">
                        <v:imagedata r:id="rId5" o:title=""/>
                      </v:shape>
                      <w:control r:id="rId33" w:name="DefaultOcxName19" w:shapeid="_x0000_i110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 xml:space="preserve">- Наличие лабораторных комплектов в кабинете физики по молекулярной физике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06" type="#_x0000_t75" style="width:18pt;height:15.6pt" o:ole="">
                        <v:imagedata r:id="rId5" o:title=""/>
                      </v:shape>
                      <w:control r:id="rId34" w:name="DefaultOcxName20" w:shapeid="_x0000_i110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Наличие лабораторных комплектов в кабинете физики по механике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05" type="#_x0000_t75" style="width:18pt;height:15.6pt" o:ole="">
                        <v:imagedata r:id="rId5" o:title=""/>
                      </v:shape>
                      <w:control r:id="rId35" w:name="DefaultOcxName21" w:shapeid="_x0000_i110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Наличие лабораторных комплектов в кабинете физики по оптике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04" type="#_x0000_t75" style="width:18pt;height:15.6pt" o:ole="">
                        <v:imagedata r:id="rId5" o:title=""/>
                      </v:shape>
                      <w:control r:id="rId36" w:name="DefaultOcxName22" w:shapeid="_x0000_i110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Наличие лабораторных комплектов в кабинете физики по квантовой физике и элементам астрофизики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03" type="#_x0000_t75" style="width:18pt;height:15.6pt" o:ole="">
                        <v:imagedata r:id="rId5" o:title=""/>
                      </v:shape>
                      <w:control r:id="rId37" w:name="DefaultOcxName23" w:shapeid="_x0000_i110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Кабинет химии </w:t>
            </w: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В учреждении имеется кабинет химии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02" type="#_x0000_t75" style="width:18pt;height:15.6pt" o:ole="">
                        <v:imagedata r:id="rId5" o:title=""/>
                      </v:shape>
                      <w:control r:id="rId38" w:name="DefaultOcxName24" w:shapeid="_x0000_i110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В учреждении имеется кабинет химии с вытяжкой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01" type="#_x0000_t75" style="width:18pt;height:15.6pt" o:ole="">
                        <v:imagedata r:id="rId5" o:title=""/>
                      </v:shape>
                      <w:control r:id="rId39" w:name="DefaultOcxName25" w:shapeid="_x0000_i110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В учреждении имеется кабинет химии с подводкой воды к партам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100" type="#_x0000_t75" style="width:18pt;height:15.6pt" o:ole="">
                        <v:imagedata r:id="rId5" o:title=""/>
                      </v:shape>
                      <w:control r:id="rId40" w:name="DefaultOcxName26" w:shapeid="_x0000_i110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 xml:space="preserve">- В учреждении имеется кабинет химии </w:t>
            </w:r>
            <w:proofErr w:type="gramStart"/>
            <w:r w:rsidRPr="00E81011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E81011">
              <w:rPr>
                <w:rFonts w:eastAsia="Times New Roman" w:cs="Times New Roman"/>
                <w:szCs w:val="24"/>
                <w:lang w:eastAsia="ru-RU"/>
              </w:rPr>
              <w:t xml:space="preserve"> лаборантской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099" type="#_x0000_t75" style="width:18pt;height:15.6pt" o:ole="">
                        <v:imagedata r:id="rId5" o:title=""/>
                      </v:shape>
                      <w:control r:id="rId41" w:name="DefaultOcxName27" w:shapeid="_x0000_i109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Лабораторные комплекты по химии. </w:t>
            </w: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Наличие лабораторных комплектов в кабинете химии по неорганической химии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098" type="#_x0000_t75" style="width:18pt;height:15.6pt" o:ole="">
                        <v:imagedata r:id="rId5" o:title=""/>
                      </v:shape>
                      <w:control r:id="rId42" w:name="DefaultOcxName28" w:shapeid="_x0000_i109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Наличие лабораторных комплектов в кабинете химии по органической химии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097" type="#_x0000_t75" style="width:18pt;height:15.6pt" o:ole="">
                        <v:imagedata r:id="rId5" o:title=""/>
                      </v:shape>
                      <w:control r:id="rId43" w:name="DefaultOcxName29" w:shapeid="_x0000_i109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Лабораторные комплекты по биологии. </w:t>
            </w:r>
            <w:bookmarkStart w:id="0" w:name="_GoBack"/>
            <w:bookmarkEnd w:id="0"/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Наличие лабораторных комплектов по биологии по разделу 'природоведение (окружающий мир)'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096" type="#_x0000_t75" style="width:18pt;height:15.6pt" o:ole="">
                        <v:imagedata r:id="rId5" o:title=""/>
                      </v:shape>
                      <w:control r:id="rId44" w:name="DefaultOcxName30" w:shapeid="_x0000_i109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Наличие лабораторных комплектов по биологии по разделу 'ботаника'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095" type="#_x0000_t75" style="width:18pt;height:15.6pt" o:ole="">
                        <v:imagedata r:id="rId5" o:title=""/>
                      </v:shape>
                      <w:control r:id="rId45" w:name="DefaultOcxName31" w:shapeid="_x0000_i109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Наличие лабораторных комплектов по биологии по разделу 'зоология'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094" type="#_x0000_t75" style="width:18pt;height:15.6pt" o:ole="">
                        <v:imagedata r:id="rId5" o:title=""/>
                      </v:shape>
                      <w:control r:id="rId46" w:name="DefaultOcxName32" w:shapeid="_x0000_i109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Наличие лабораторных комплектов по биологии по разделу 'анатомия'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59"/>
            </w:tblGrid>
            <w:tr w:rsidR="00E81011" w:rsidRPr="00E8101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E81011">
                    <w:rPr>
                      <w:rFonts w:eastAsia="Times New Roman" w:cs="Times New Roman"/>
                      <w:szCs w:val="24"/>
                      <w:lang w:eastAsia="ru-RU"/>
                    </w:rPr>
                    <w:object w:dxaOrig="225" w:dyaOrig="225">
                      <v:shape id="_x0000_i1093" type="#_x0000_t75" style="width:18pt;height:15.6pt" o:ole="">
                        <v:imagedata r:id="rId5" o:title=""/>
                      </v:shape>
                      <w:control r:id="rId47" w:name="DefaultOcxName33" w:shapeid="_x0000_i109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011" w:rsidRPr="00E81011" w:rsidRDefault="00E81011" w:rsidP="00E8101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1011" w:rsidRPr="00E81011" w:rsidTr="00E810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81011">
              <w:rPr>
                <w:rFonts w:eastAsia="Times New Roman" w:cs="Times New Roman"/>
                <w:szCs w:val="24"/>
                <w:lang w:eastAsia="ru-RU"/>
              </w:rPr>
              <w:t>- Наличие лабораторных комплектов по биологии по разделу 'общая биология'</w:t>
            </w:r>
          </w:p>
        </w:tc>
        <w:tc>
          <w:tcPr>
            <w:tcW w:w="0" w:type="auto"/>
            <w:vAlign w:val="center"/>
            <w:hideMark/>
          </w:tcPr>
          <w:p w:rsidR="00E81011" w:rsidRPr="00E81011" w:rsidRDefault="00E81011" w:rsidP="00E810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7393" w:rsidRDefault="00297393"/>
    <w:sectPr w:rsidR="0029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05"/>
    <w:rsid w:val="00297393"/>
    <w:rsid w:val="008F2C05"/>
    <w:rsid w:val="00E8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image" Target="media/image5.wmf"/><Relationship Id="rId26" Type="http://schemas.openxmlformats.org/officeDocument/2006/relationships/control" Target="activeX/activeX14.xml"/><Relationship Id="rId39" Type="http://schemas.openxmlformats.org/officeDocument/2006/relationships/control" Target="activeX/activeX26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6.xml"/><Relationship Id="rId41" Type="http://schemas.openxmlformats.org/officeDocument/2006/relationships/control" Target="activeX/activeX2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image" Target="media/image8.wmf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2.xml"/><Relationship Id="rId28" Type="http://schemas.openxmlformats.org/officeDocument/2006/relationships/image" Target="media/image9.wmf"/><Relationship Id="rId36" Type="http://schemas.openxmlformats.org/officeDocument/2006/relationships/control" Target="activeX/activeX23.xml"/><Relationship Id="rId49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image" Target="media/image7.wmf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fontTable" Target="fontTable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2013-12-25T11:35:00Z</dcterms:created>
  <dcterms:modified xsi:type="dcterms:W3CDTF">2013-12-25T11:38:00Z</dcterms:modified>
</cp:coreProperties>
</file>